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商铺价值评估服务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包括但不限于评估、编制、会务费、人工费、材料费、交通费、差旅费、税费、利润、保险等费用等为完成本项目约定服务的所有费用，以及后续服务费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7DF06F4-3CF9-44AE-B485-DB5962B2C1C0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52E3AC8-9E1A-43F0-A164-CC0E1E4956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C96B12"/>
    <w:rsid w:val="2E761C4C"/>
    <w:rsid w:val="2EDA7F57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2024-04-24T08:18:28Z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