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/>
          <w:lang w:eastAsia="zh-CN"/>
        </w:rPr>
        <w:tab/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德阳高恒物业管理有限公司：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关于“广汉智慧物流园3#仓库消防栓系统维修改造”项目，结合本次采购的内容及技术服务要求，根据我公司测算，报价如下：</w:t>
      </w:r>
    </w:p>
    <w:tbl>
      <w:tblPr>
        <w:tblStyle w:val="3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4058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内容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lang w:val="en-US" w:eastAsia="zh-CN"/>
              </w:rPr>
              <w:t>广汉智慧物流园3#仓库消防栓系统维修改造项目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注：所有报价均用人民币表示，其中总价即为履行合同的固定价格，该费用为固定包干费用，包括但不限于人工费、材料费、安装费、调试费、交通费、差旅费、税费、利润、保险费用等为完成本项目采购的所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>
      <w:pPr>
        <w:tabs>
          <w:tab w:val="left" w:pos="3328"/>
        </w:tabs>
        <w:rPr>
          <w:rFonts w:hint="eastAsia" w:eastAsiaTheme="minorEastAsia"/>
          <w:lang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292A37A9"/>
    <w:rsid w:val="292A37A9"/>
    <w:rsid w:val="2C5D4E38"/>
    <w:rsid w:val="3C3E6615"/>
    <w:rsid w:val="3E3B29E1"/>
    <w:rsid w:val="4968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2024-03-28T09:25:00Z</dcterms:created>
  <dc:creator>队姓环泼贪</dc:creator>
  <cp:lastModifiedBy>队姓环泼贪</cp:lastModifiedBy>
  <dcterms:modified xsi:type="dcterms:W3CDTF">2024-03-28T09:25:48Z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5DB4406A035F4A58AFCAA8C7BD32775B_11</vt:lpwstr>
  </property>
</Properties>
</file>