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  <w:t>德阳高新建材有限公司</w:t>
      </w: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关于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广汉会展国际酒店开业</w:t>
      </w: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物资采购项目，结合本项目本项目所需物资清单及规格参数，经仔细研究决定，我公司报价如下：</w:t>
      </w:r>
    </w:p>
    <w:tbl>
      <w:tblPr>
        <w:tblStyle w:val="2"/>
        <w:tblW w:w="67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490"/>
        <w:gridCol w:w="3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序号 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类目 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"客房布草!A1"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>客房布草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餐饮布草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床垫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客房易耗品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"自助餐!A1"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客房杂件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会议室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自助餐餐具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前厅餐具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清洁用品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棋牌室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健身器材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宴会家具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清洁设备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"工程部!A1"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>工程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物资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员工及办公区域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总金额（含增值税专用发票）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注：所有报价均用人民币表示，其总价即为履行合同的固定价格，该费用为固定包干费用，包括但不限于编制、评审、会务费、监测费、人工费、材料费、交通费、差旅费、运输费、安装费、税费、利润、保险费用等为完成本项目的所有费用，以及售后服务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jc w:val="right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单位名称：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（盖单位公章）</w:t>
      </w:r>
    </w:p>
    <w:p>
      <w:pPr>
        <w:ind w:firstLine="3640" w:firstLineChars="1300"/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日  期：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B9E07C7-35FE-43BC-844C-12F8C7AB29D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C61727B-8A26-4AA7-AA22-E935650D25FE}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43468049-76C6-42A2-8873-8D187DB496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3F4743F8"/>
    <w:rsid w:val="0E9E6388"/>
    <w:rsid w:val="2C5D4E38"/>
    <w:rsid w:val="358407AE"/>
    <w:rsid w:val="3C3E6615"/>
    <w:rsid w:val="3E3B29E1"/>
    <w:rsid w:val="3F4743F8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2024-03-04T09:35:00Z</dcterms:created>
  <dc:creator>角蜗倩嗽凑</dc:creator>
  <cp:lastModifiedBy>角蜗倩嗽凑</cp:lastModifiedBy>
  <dcterms:modified xsi:type="dcterms:W3CDTF">2024-03-04T09:45:37Z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8E913142190049CA893D0E66149DD55A_11</vt:lpwstr>
  </property>
</Properties>
</file>