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center"/>
        <w:rPr>
          <w:rFonts w:hint="eastAsia" w:eastAsia="方正小标宋简体"/>
          <w:sz w:val="44"/>
          <w:szCs w:val="44"/>
          <w:lang w:val="en-US" w:eastAsia="zh-CN"/>
        </w:rPr>
      </w:pPr>
    </w:p>
    <w:p>
      <w:pPr>
        <w:spacing w:line="570" w:lineRule="exact"/>
        <w:jc w:val="center"/>
        <w:rPr>
          <w:rFonts w:hint="eastAsia" w:eastAsia="方正小标宋简体"/>
          <w:sz w:val="44"/>
          <w:szCs w:val="44"/>
          <w:lang w:val="en-US" w:eastAsia="zh-CN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四川中彩源建设工程有限公司</w:t>
      </w: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参选报名表</w:t>
      </w:r>
    </w:p>
    <w:p>
      <w:pPr>
        <w:spacing w:line="420" w:lineRule="exact"/>
        <w:jc w:val="center"/>
        <w:rPr>
          <w:rFonts w:eastAsia="方正小标宋简体"/>
          <w:sz w:val="44"/>
          <w:szCs w:val="44"/>
        </w:rPr>
      </w:pPr>
    </w:p>
    <w:tbl>
      <w:tblPr>
        <w:tblStyle w:val="5"/>
        <w:tblpPr w:leftFromText="180" w:rightFromText="180" w:vertAnchor="text" w:horzAnchor="margin" w:tblpX="250" w:tblpY="5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0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机构名称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地    址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联 系 人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职    务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联系方式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报名确认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 xml:space="preserve">    </w:t>
            </w:r>
          </w:p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法定代表人（或授权人）签字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00" w:lineRule="exact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盖    章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（公章）</w:t>
            </w:r>
          </w:p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法人授权委托书</w:t>
      </w:r>
    </w:p>
    <w:p>
      <w:pPr>
        <w:spacing w:line="360" w:lineRule="auto"/>
        <w:ind w:left="359" w:leftChars="171" w:firstLine="420" w:firstLineChars="200"/>
        <w:rPr>
          <w:rFonts w:hint="eastAsia" w:ascii="宋体" w:hAnsi="宋体"/>
          <w:szCs w:val="21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（公司名称）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的法定代表人，现委托本单位人员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为我方代理人。代理人根据授权，办理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相关事宜，其法律后果由我方承担。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委托期限：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自本授权委托书签署之日起至办理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贵司</w:t>
      </w:r>
      <w:r>
        <w:rPr>
          <w:rFonts w:hint="eastAsia" w:eastAsia="仿宋_GB2312"/>
          <w:kern w:val="32"/>
          <w:sz w:val="32"/>
          <w:szCs w:val="32"/>
          <w:u w:val="single"/>
          <w:lang w:val="en-US" w:eastAsia="zh-CN"/>
        </w:rPr>
        <w:t>自贸区绿化工程苗木供应项目招标代理询价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事宜结束为止。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代理人无转委托权。</w:t>
      </w:r>
    </w:p>
    <w:p>
      <w:pPr>
        <w:spacing w:line="360" w:lineRule="auto"/>
        <w:ind w:left="359" w:leftChars="17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0"/>
        <w:tabs>
          <w:tab w:val="left" w:pos="0"/>
          <w:tab w:val="left" w:pos="1134"/>
        </w:tabs>
        <w:autoSpaceDE w:val="0"/>
        <w:autoSpaceDN w:val="0"/>
        <w:spacing w:line="500" w:lineRule="exact"/>
        <w:ind w:left="0" w:leftChars="0" w:right="2" w:rightChars="1" w:firstLine="640" w:firstLineChars="200"/>
        <w:textAlignment w:val="bottom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附：1、法定代表身份证（正反面）复印件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；</w:t>
      </w:r>
    </w:p>
    <w:p>
      <w:pPr>
        <w:pStyle w:val="10"/>
        <w:tabs>
          <w:tab w:val="left" w:pos="0"/>
          <w:tab w:val="left" w:pos="1134"/>
        </w:tabs>
        <w:autoSpaceDE w:val="0"/>
        <w:autoSpaceDN w:val="0"/>
        <w:spacing w:line="500" w:lineRule="exact"/>
        <w:ind w:left="0" w:leftChars="0" w:right="2" w:rightChars="1" w:firstLine="1280" w:firstLineChars="400"/>
        <w:textAlignment w:val="bottom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2、委托代理人身份证（正反面）复印件。</w:t>
      </w:r>
    </w:p>
    <w:p>
      <w:pPr>
        <w:spacing w:line="360" w:lineRule="auto"/>
        <w:ind w:left="359" w:leftChars="17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left="359" w:leftChars="17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/>
          <w:sz w:val="32"/>
          <w:szCs w:val="32"/>
        </w:rPr>
      </w:pPr>
    </w:p>
    <w:p>
      <w:pPr>
        <w:spacing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（盖单位章）</w:t>
      </w:r>
    </w:p>
    <w:p>
      <w:pPr>
        <w:spacing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（签字或盖章）</w:t>
      </w:r>
    </w:p>
    <w:p>
      <w:pPr>
        <w:spacing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委托代理人：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（签字）</w:t>
      </w:r>
    </w:p>
    <w:p>
      <w:pPr>
        <w:spacing w:line="360" w:lineRule="auto"/>
        <w:ind w:left="359" w:leftChars="171" w:right="56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br w:type="page"/>
      </w:r>
    </w:p>
    <w:p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报价函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四川中彩源建设工程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公司：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服务，参照计价格〔2002〕1980号和发改办价格〔2003〕857号文件规定，结合本项目特点及服务工作内容，经仔细研究决定，我司按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元进行报价，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承担本项目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招标代理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服务。</w:t>
      </w:r>
    </w:p>
    <w:p>
      <w:pPr>
        <w:rPr>
          <w:rFonts w:eastAsia="仿宋_GB2312"/>
          <w:sz w:val="32"/>
          <w:szCs w:val="32"/>
        </w:rPr>
      </w:pPr>
    </w:p>
    <w:p>
      <w:pPr>
        <w:pStyle w:val="2"/>
      </w:pPr>
    </w:p>
    <w:p>
      <w:pPr>
        <w:spacing w:line="570" w:lineRule="exact"/>
        <w:ind w:firstLine="525" w:firstLineChars="250"/>
        <w:rPr>
          <w:rFonts w:eastAsiaTheme="minorEastAsia"/>
          <w:szCs w:val="21"/>
        </w:rPr>
      </w:pPr>
      <w:r>
        <w:rPr>
          <w:rFonts w:hAnsiTheme="minorEastAsia" w:eastAsiaTheme="minorEastAsia"/>
          <w:szCs w:val="21"/>
        </w:rPr>
        <w:t>注</w:t>
      </w:r>
      <w:r>
        <w:rPr>
          <w:rFonts w:eastAsiaTheme="minorEastAsia"/>
          <w:szCs w:val="21"/>
        </w:rPr>
        <w:t xml:space="preserve">: </w:t>
      </w:r>
      <w:r>
        <w:rPr>
          <w:rFonts w:hAnsiTheme="minorEastAsia" w:eastAsiaTheme="minorEastAsia"/>
          <w:szCs w:val="21"/>
        </w:rPr>
        <w:t>所有报价均用人民币表示，本合同采用包干价的方式。该包干价包括但不限于、人工费、加班费、交通费、误餐费、管理费、</w:t>
      </w:r>
      <w:r>
        <w:rPr>
          <w:rFonts w:hint="eastAsia" w:hAnsiTheme="minorEastAsia" w:eastAsiaTheme="minorEastAsia"/>
          <w:szCs w:val="21"/>
          <w:lang w:val="en-US" w:eastAsia="zh-CN"/>
        </w:rPr>
        <w:t>专家评审费</w:t>
      </w:r>
      <w:r>
        <w:rPr>
          <w:rFonts w:hint="eastAsia" w:hAnsiTheme="minorEastAsia" w:eastAsiaTheme="minorEastAsia"/>
          <w:szCs w:val="21"/>
          <w:lang w:eastAsia="zh-CN"/>
        </w:rPr>
        <w:t>、</w:t>
      </w:r>
      <w:r>
        <w:rPr>
          <w:rFonts w:hAnsiTheme="minorEastAsia" w:eastAsiaTheme="minorEastAsia"/>
          <w:szCs w:val="21"/>
        </w:rPr>
        <w:t>税金等费用等为完成本项目约定服务的所有费用，以及后续服务费等一切费用及其包含的所有风险和责任。</w:t>
      </w:r>
    </w:p>
    <w:p>
      <w:pPr>
        <w:pStyle w:val="2"/>
        <w:rPr>
          <w:sz w:val="21"/>
          <w:szCs w:val="21"/>
        </w:rPr>
      </w:pPr>
    </w:p>
    <w:p>
      <w:pPr>
        <w:pStyle w:val="2"/>
      </w:pPr>
    </w:p>
    <w:p>
      <w:pPr>
        <w:pStyle w:val="2"/>
      </w:pPr>
    </w:p>
    <w:p>
      <w:pPr>
        <w:adjustRightInd w:val="0"/>
        <w:spacing w:line="480" w:lineRule="auto"/>
        <w:ind w:firstLine="2880" w:firstLineChars="9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（盖单位公章）</w:t>
      </w:r>
    </w:p>
    <w:p>
      <w:pPr>
        <w:adjustRightInd w:val="0"/>
        <w:spacing w:line="400" w:lineRule="exact"/>
        <w:ind w:firstLine="2880" w:firstLineChars="9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日  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383C9"/>
    <w:multiLevelType w:val="multilevel"/>
    <w:tmpl w:val="62E383C9"/>
    <w:lvl w:ilvl="0" w:tentative="0">
      <w:start w:val="1"/>
      <w:numFmt w:val="decimal"/>
      <w:lvlText w:val="第%1条"/>
      <w:lvlJc w:val="left"/>
      <w:pPr>
        <w:ind w:left="0" w:firstLine="0"/>
      </w:pPr>
    </w:lvl>
    <w:lvl w:ilvl="1" w:tentative="0">
      <w:start w:val="1"/>
      <w:numFmt w:val="decimal"/>
      <w:pStyle w:val="8"/>
      <w:lvlText w:val="%1.%2"/>
      <w:lvlJc w:val="left"/>
      <w:pPr>
        <w:ind w:left="1843" w:firstLine="0"/>
      </w:pPr>
    </w:lvl>
    <w:lvl w:ilvl="2" w:tentative="0">
      <w:start w:val="1"/>
      <w:numFmt w:val="decimal"/>
      <w:pStyle w:val="9"/>
      <w:lvlText w:val="%1.%2.%3"/>
      <w:lvlJc w:val="left"/>
      <w:pPr>
        <w:ind w:left="2126" w:firstLine="0"/>
      </w:pPr>
    </w:lvl>
    <w:lvl w:ilvl="3" w:tentative="0">
      <w:start w:val="1"/>
      <w:numFmt w:val="decimal"/>
      <w:pStyle w:val="7"/>
      <w:lvlText w:val="%1.%2.%3.%4"/>
      <w:lvlJc w:val="left"/>
      <w:pPr>
        <w:ind w:left="710" w:firstLine="0"/>
      </w:pPr>
    </w:lvl>
    <w:lvl w:ilvl="4" w:tentative="0">
      <w:start w:val="1"/>
      <w:numFmt w:val="decimal"/>
      <w:lvlText w:val="%1.%2.%3.%4.%5"/>
      <w:lvlJc w:val="left"/>
      <w:pPr>
        <w:ind w:left="0" w:firstLine="0"/>
      </w:pPr>
    </w:lvl>
    <w:lvl w:ilvl="5" w:tentative="0">
      <w:start w:val="1"/>
      <w:numFmt w:val="decimal"/>
      <w:lvlText w:val="%1.%2.%3.%4.%5.%6"/>
      <w:lvlJc w:val="left"/>
      <w:pPr>
        <w:ind w:left="0" w:firstLine="0"/>
      </w:pPr>
    </w:lvl>
    <w:lvl w:ilvl="6" w:tentative="0">
      <w:start w:val="1"/>
      <w:numFmt w:val="decimal"/>
      <w:lvlText w:val="%1.%2.%3.%4.%5.%6.%7"/>
      <w:lvlJc w:val="left"/>
      <w:pPr>
        <w:ind w:left="0" w:firstLine="0"/>
      </w:pPr>
    </w:lvl>
    <w:lvl w:ilvl="7" w:tentative="0">
      <w:start w:val="1"/>
      <w:numFmt w:val="decimal"/>
      <w:lvlText w:val="%1.%2.%3.%4.%5.%6.%7.%8"/>
      <w:lvlJc w:val="left"/>
      <w:pPr>
        <w:ind w:left="0" w:firstLine="0"/>
      </w:pPr>
    </w:lvl>
    <w:lvl w:ilvl="8" w:tentative="0">
      <w:start w:val="1"/>
      <w:numFmt w:val="decimal"/>
      <w:lvlText w:val="%1.%2.%3.%4.%5.%6.%7.%8.%9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F7170"/>
    <w:rsid w:val="30181EBB"/>
    <w:rsid w:val="416F7170"/>
    <w:rsid w:val="4CBE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  <w:rPr>
      <w:sz w:val="24"/>
    </w:rPr>
  </w:style>
  <w:style w:type="paragraph" w:styleId="3">
    <w:name w:val="Body Text First Indent"/>
    <w:basedOn w:val="2"/>
    <w:semiHidden/>
    <w:qFormat/>
    <w:uiPriority w:val="0"/>
    <w:pPr>
      <w:ind w:firstLine="420" w:firstLineChars="100"/>
    </w:pPr>
    <w:rPr>
      <w:rFonts w:eastAsia="Times New Roman"/>
    </w:rPr>
  </w:style>
  <w:style w:type="paragraph" w:customStyle="1" w:styleId="7">
    <w:name w:val="通用标题5"/>
    <w:qFormat/>
    <w:uiPriority w:val="0"/>
    <w:pPr>
      <w:widowControl w:val="0"/>
      <w:numPr>
        <w:ilvl w:val="3"/>
        <w:numId w:val="1"/>
      </w:numPr>
      <w:tabs>
        <w:tab w:val="left" w:pos="1134"/>
      </w:tabs>
      <w:autoSpaceDE w:val="0"/>
      <w:autoSpaceDN w:val="0"/>
      <w:adjustRightInd w:val="0"/>
      <w:snapToGrid w:val="0"/>
      <w:spacing w:line="360" w:lineRule="auto"/>
      <w:ind w:left="709"/>
      <w:jc w:val="both"/>
    </w:pPr>
    <w:rPr>
      <w:rFonts w:ascii="宋体" w:hAns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8">
    <w:name w:val="通用标题3"/>
    <w:basedOn w:val="1"/>
    <w:qFormat/>
    <w:uiPriority w:val="0"/>
    <w:pPr>
      <w:numPr>
        <w:ilvl w:val="1"/>
        <w:numId w:val="1"/>
      </w:numPr>
      <w:ind w:left="1843"/>
    </w:pPr>
  </w:style>
  <w:style w:type="paragraph" w:customStyle="1" w:styleId="9">
    <w:name w:val="通用标题4"/>
    <w:basedOn w:val="1"/>
    <w:qFormat/>
    <w:uiPriority w:val="0"/>
    <w:pPr>
      <w:numPr>
        <w:ilvl w:val="2"/>
        <w:numId w:val="1"/>
      </w:numPr>
      <w:ind w:left="2126"/>
    </w:pPr>
  </w:style>
  <w:style w:type="paragraph" w:customStyle="1" w:styleId="10">
    <w:name w:val="1.1.1.1A"/>
    <w:basedOn w:val="1"/>
    <w:qFormat/>
    <w:uiPriority w:val="0"/>
    <w:pPr>
      <w:tabs>
        <w:tab w:val="left" w:pos="1843"/>
      </w:tabs>
      <w:adjustRightInd w:val="0"/>
      <w:spacing w:before="60" w:after="60" w:line="400" w:lineRule="atLeast"/>
      <w:ind w:left="1560" w:right="200" w:hanging="426"/>
      <w:textAlignment w:val="baseline"/>
    </w:pPr>
    <w:rPr>
      <w:rFonts w:ascii="Arial" w:hAnsi="Arial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2022-04-21T07:46:00Z</dcterms:created>
  <dc:creator>辰</dc:creator>
  <cp:lastModifiedBy>卖蛋糕的沁儿</cp:lastModifiedBy>
  <cp:lastPrinted>2022-04-21T09:20:32Z</cp:lastPrinted>
  <dcterms:modified xsi:type="dcterms:W3CDTF">2022-04-21T09:20:35Z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FE853097F0A34BC48839A81C4738BB01</vt:lpwstr>
  </property>
  <property fmtid="{D5CDD505-2E9C-101B-9397-08002B2CF9AE}" pid="4" name="commondata">
    <vt:lpwstr>eyJoZGlkIjoiNjMwYzNlMmJiOTRhZjc2MmFhNzY1ZmEyNDlhMjBmMTYifQ==</vt:lpwstr>
  </property>
</Properties>
</file>